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DA" w:rsidRPr="00D061DA" w:rsidRDefault="00D061DA" w:rsidP="00D061DA">
      <w:pPr>
        <w:shd w:val="clear" w:color="auto" w:fill="FFFFFF"/>
        <w:spacing w:before="120" w:after="120" w:line="375" w:lineRule="atLeast"/>
        <w:jc w:val="center"/>
        <w:outlineLvl w:val="0"/>
        <w:rPr>
          <w:rFonts w:ascii="Arial CE" w:eastAsia="Times New Roman" w:hAnsi="Arial CE" w:cs="Arial CE"/>
          <w:b/>
          <w:color w:val="FF0000"/>
          <w:kern w:val="36"/>
          <w:sz w:val="48"/>
          <w:szCs w:val="48"/>
          <w:lang w:eastAsia="cs-CZ"/>
        </w:rPr>
      </w:pPr>
      <w:r w:rsidRPr="00D061DA">
        <w:rPr>
          <w:rFonts w:ascii="Arial CE" w:eastAsia="Times New Roman" w:hAnsi="Arial CE" w:cs="Arial CE"/>
          <w:b/>
          <w:color w:val="FF0000"/>
          <w:kern w:val="36"/>
          <w:sz w:val="48"/>
          <w:szCs w:val="48"/>
          <w:lang w:eastAsia="cs-CZ"/>
        </w:rPr>
        <w:t>Jarní požáry porostů a jak jim předcházet</w:t>
      </w:r>
    </w:p>
    <w:p w:rsidR="00D061DA" w:rsidRDefault="00D061DA" w:rsidP="00D061DA">
      <w:pPr>
        <w:shd w:val="clear" w:color="auto" w:fill="FFFFFF"/>
        <w:spacing w:before="120" w:after="0" w:line="288" w:lineRule="auto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</w:p>
    <w:p w:rsidR="00D061DA" w:rsidRDefault="00D061DA" w:rsidP="00D061DA">
      <w:pPr>
        <w:shd w:val="clear" w:color="auto" w:fill="FFFFFF"/>
        <w:spacing w:before="120" w:after="0" w:line="288" w:lineRule="auto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>První jarní slunečné dny nejsou probuzením pouze pro přírodu, ale také pro zahrádkáře. Počasí vybízí k úklidu zahrad. Mnozí zahrádkáři tak začnou na svých pozemcích pálit větší či menší haldy biologického odpadu. Přinášíme proto několik doporučení, za jakých podmínek pálit tento odpad bezpečně. </w:t>
      </w:r>
    </w:p>
    <w:p w:rsidR="00D061DA" w:rsidRPr="00D061DA" w:rsidRDefault="00D061DA" w:rsidP="00D061DA">
      <w:pPr>
        <w:shd w:val="clear" w:color="auto" w:fill="FFFFFF"/>
        <w:spacing w:after="0" w:line="288" w:lineRule="auto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</w:p>
    <w:p w:rsidR="00D061DA" w:rsidRDefault="00D061DA" w:rsidP="00D061DA">
      <w:pPr>
        <w:shd w:val="clear" w:color="auto" w:fill="FFFFFF"/>
        <w:spacing w:after="0" w:line="288" w:lineRule="auto"/>
        <w:jc w:val="both"/>
        <w:outlineLvl w:val="1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  <w:r w:rsidRPr="00D061DA">
        <w:rPr>
          <w:rFonts w:ascii="Arial CE" w:eastAsia="Times New Roman" w:hAnsi="Arial CE" w:cs="Arial CE"/>
          <w:color w:val="0000FF"/>
          <w:sz w:val="28"/>
          <w:szCs w:val="28"/>
          <w:lang w:eastAsia="cs-CZ"/>
        </w:rPr>
        <w:t xml:space="preserve">Mezi příčiny typických jarních požárů patří neopatrnost a nedbalost lidí, kteří odhodili nedopalek, neuhlídali pálení nebo dokonce přistoupili k plošnému vypalování. </w:t>
      </w: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>Tyto dva termíny je však nutné rozlišovat.</w:t>
      </w:r>
    </w:p>
    <w:p w:rsidR="00D061DA" w:rsidRPr="00D061DA" w:rsidRDefault="00D061DA" w:rsidP="00D061DA">
      <w:pPr>
        <w:shd w:val="clear" w:color="auto" w:fill="FFFFFF"/>
        <w:spacing w:after="0" w:line="288" w:lineRule="auto"/>
        <w:jc w:val="both"/>
        <w:outlineLvl w:val="1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</w:p>
    <w:p w:rsidR="00D061DA" w:rsidRDefault="00D061DA" w:rsidP="00D061DA">
      <w:pPr>
        <w:shd w:val="clear" w:color="auto" w:fill="FFFFFF"/>
        <w:spacing w:after="0" w:line="288" w:lineRule="auto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  <w:r w:rsidRPr="00D061DA">
        <w:rPr>
          <w:rFonts w:ascii="Arial CE" w:eastAsia="Times New Roman" w:hAnsi="Arial CE" w:cs="Arial CE"/>
          <w:color w:val="FF0000"/>
          <w:sz w:val="28"/>
          <w:szCs w:val="28"/>
          <w:lang w:eastAsia="cs-CZ"/>
        </w:rPr>
        <w:t xml:space="preserve">Vypalování trávy je v České republice zakázáno hned třemi zákony: zákonem o požární ochraně, zákonem o ochraně přírody a krajiny a zákonem o myslivosti ve znění pozdějších předpisů. </w:t>
      </w:r>
    </w:p>
    <w:p w:rsidR="00D061DA" w:rsidRPr="00D061DA" w:rsidRDefault="00D061DA" w:rsidP="00D061DA">
      <w:pPr>
        <w:shd w:val="clear" w:color="auto" w:fill="FFFFFF"/>
        <w:spacing w:after="0" w:line="288" w:lineRule="auto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>Za tento přestupek lze fyzické osobě uložit </w:t>
      </w:r>
      <w:r w:rsidRPr="00D061DA">
        <w:rPr>
          <w:rFonts w:ascii="Arial CE" w:eastAsia="Times New Roman" w:hAnsi="Arial CE" w:cs="Arial CE"/>
          <w:b/>
          <w:bCs/>
          <w:color w:val="5F5F5F"/>
          <w:sz w:val="28"/>
          <w:szCs w:val="28"/>
          <w:lang w:eastAsia="cs-CZ"/>
        </w:rPr>
        <w:t>pokutu do výše 25 000 Kč, v případě právnické a podnikající fyzické osoby</w:t>
      </w: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> </w:t>
      </w:r>
      <w:r w:rsidRPr="00D061DA">
        <w:rPr>
          <w:rFonts w:ascii="Arial CE" w:eastAsia="Times New Roman" w:hAnsi="Arial CE" w:cs="Arial CE"/>
          <w:b/>
          <w:bCs/>
          <w:color w:val="5F5F5F"/>
          <w:sz w:val="28"/>
          <w:szCs w:val="28"/>
          <w:lang w:eastAsia="cs-CZ"/>
        </w:rPr>
        <w:t>hrozí pokuta až do výše 500 000 Kč.</w:t>
      </w:r>
    </w:p>
    <w:p w:rsidR="00D061DA" w:rsidRDefault="00D061DA" w:rsidP="00D061DA">
      <w:pPr>
        <w:shd w:val="clear" w:color="auto" w:fill="FFFFFF"/>
        <w:spacing w:after="0" w:line="288" w:lineRule="auto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</w:p>
    <w:p w:rsidR="00D061DA" w:rsidRDefault="00D061DA" w:rsidP="00D061DA">
      <w:pPr>
        <w:shd w:val="clear" w:color="auto" w:fill="66FFCC"/>
        <w:spacing w:after="0" w:line="288" w:lineRule="auto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  <w:r w:rsidRPr="00D061DA">
        <w:rPr>
          <w:rFonts w:ascii="Arial CE" w:eastAsia="Times New Roman" w:hAnsi="Arial CE" w:cs="Arial CE"/>
          <w:b/>
          <w:color w:val="5F5F5F"/>
          <w:sz w:val="28"/>
          <w:szCs w:val="28"/>
          <w:lang w:eastAsia="cs-CZ"/>
        </w:rPr>
        <w:t>Kontrolované pálení přírodních materiálů po úklidu zahrad mohou provádět fyzické osoby za podmínek stanovených dotčenými zákony</w:t>
      </w: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 xml:space="preserve"> (zákon o požární ochraně, zákon o ovzduší, zákon o lesích, zákon o odpadech a další) a za podmínek stanových vyhláškami obcí a to na přiměřeně velikých hromadách za přítomnosti dospělé osoby a s připravenými prostředky k možnému hašení.</w:t>
      </w:r>
    </w:p>
    <w:p w:rsidR="00D061DA" w:rsidRPr="00D061DA" w:rsidRDefault="00D061DA" w:rsidP="00D061DA">
      <w:pPr>
        <w:shd w:val="clear" w:color="auto" w:fill="FFFFFF"/>
        <w:spacing w:after="0" w:line="288" w:lineRule="auto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</w:p>
    <w:p w:rsidR="00D061DA" w:rsidRDefault="00D061DA" w:rsidP="00D061DA">
      <w:pPr>
        <w:shd w:val="clear" w:color="auto" w:fill="FFFFFF"/>
        <w:spacing w:after="0" w:line="288" w:lineRule="auto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  <w:r w:rsidRPr="00D061DA">
        <w:rPr>
          <w:rFonts w:ascii="Arial CE" w:eastAsia="Times New Roman" w:hAnsi="Arial CE" w:cs="Arial CE"/>
          <w:b/>
          <w:bCs/>
          <w:color w:val="5F5F5F"/>
          <w:sz w:val="28"/>
          <w:szCs w:val="28"/>
          <w:lang w:eastAsia="cs-CZ"/>
        </w:rPr>
        <w:t>Právnické a podnikající fyzické osoby</w:t>
      </w: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> jsou povinny plánované spalování přírodních materiálů předem oznámit HZS</w:t>
      </w:r>
      <w:r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 xml:space="preserve"> JmK</w:t>
      </w: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 xml:space="preserve"> včetně připravených opatření proti vzniku a šíření požáru. HZS kraje může určit další podmínky této činnosti nebo činnost zcela zakázat. </w:t>
      </w:r>
    </w:p>
    <w:p w:rsidR="00D061DA" w:rsidRPr="00D061DA" w:rsidRDefault="00D061DA" w:rsidP="00D061DA">
      <w:pPr>
        <w:shd w:val="clear" w:color="auto" w:fill="FFFFFF"/>
        <w:spacing w:after="0" w:line="288" w:lineRule="auto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>Za porušení této ohlašovací povinnosti může být těmto osobám uložena </w:t>
      </w:r>
      <w:r w:rsidRPr="00D061DA">
        <w:rPr>
          <w:rFonts w:ascii="Arial CE" w:eastAsia="Times New Roman" w:hAnsi="Arial CE" w:cs="Arial CE"/>
          <w:b/>
          <w:bCs/>
          <w:color w:val="5F5F5F"/>
          <w:sz w:val="28"/>
          <w:szCs w:val="28"/>
          <w:lang w:eastAsia="cs-CZ"/>
        </w:rPr>
        <w:t>pokuta opět až do výše</w:t>
      </w: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> </w:t>
      </w:r>
      <w:r w:rsidRPr="00D061DA">
        <w:rPr>
          <w:rFonts w:ascii="Arial CE" w:eastAsia="Times New Roman" w:hAnsi="Arial CE" w:cs="Arial CE"/>
          <w:b/>
          <w:bCs/>
          <w:color w:val="5F5F5F"/>
          <w:sz w:val="28"/>
          <w:szCs w:val="28"/>
          <w:lang w:eastAsia="cs-CZ"/>
        </w:rPr>
        <w:t>500 000 Kč</w:t>
      </w: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>.</w:t>
      </w:r>
    </w:p>
    <w:p w:rsidR="00D061DA" w:rsidRDefault="00D061DA" w:rsidP="00D061DA">
      <w:pPr>
        <w:shd w:val="clear" w:color="auto" w:fill="FFFFFF"/>
        <w:spacing w:after="0" w:line="288" w:lineRule="auto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</w:p>
    <w:p w:rsidR="00D061DA" w:rsidRDefault="00D061DA" w:rsidP="00D061DA">
      <w:pPr>
        <w:shd w:val="clear" w:color="auto" w:fill="66FFCC"/>
        <w:spacing w:after="0" w:line="288" w:lineRule="auto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 xml:space="preserve">Ohlašování pálení však v případě větších ohňů doporučujeme i fyzickým osobám </w:t>
      </w:r>
    </w:p>
    <w:p w:rsidR="00D061DA" w:rsidRDefault="00D061DA" w:rsidP="00D061DA">
      <w:pPr>
        <w:shd w:val="clear" w:color="auto" w:fill="66FFCC"/>
        <w:spacing w:after="0" w:line="288" w:lineRule="auto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>a lze jej provést přes </w:t>
      </w:r>
      <w:hyperlink r:id="rId5" w:history="1">
        <w:r w:rsidRPr="00D061DA">
          <w:rPr>
            <w:rFonts w:ascii="Arial CE" w:eastAsia="Times New Roman" w:hAnsi="Arial CE" w:cs="Arial CE"/>
            <w:bCs/>
            <w:sz w:val="28"/>
            <w:szCs w:val="28"/>
            <w:lang w:eastAsia="cs-CZ"/>
          </w:rPr>
          <w:t xml:space="preserve">internetový </w:t>
        </w:r>
        <w:proofErr w:type="gramStart"/>
        <w:r w:rsidRPr="00D061DA">
          <w:rPr>
            <w:rFonts w:ascii="Arial CE" w:eastAsia="Times New Roman" w:hAnsi="Arial CE" w:cs="Arial CE"/>
            <w:bCs/>
            <w:sz w:val="28"/>
            <w:szCs w:val="28"/>
            <w:lang w:eastAsia="cs-CZ"/>
          </w:rPr>
          <w:t>formulář</w:t>
        </w:r>
      </w:hyperlink>
      <w:r>
        <w:rPr>
          <w:rFonts w:ascii="Arial CE" w:eastAsia="Times New Roman" w:hAnsi="Arial CE" w:cs="Arial CE"/>
          <w:sz w:val="28"/>
          <w:szCs w:val="28"/>
          <w:lang w:eastAsia="cs-CZ"/>
        </w:rPr>
        <w:t xml:space="preserve"> :</w:t>
      </w: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 xml:space="preserve"> </w:t>
      </w:r>
      <w:r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 xml:space="preserve">  </w:t>
      </w:r>
      <w:hyperlink r:id="rId6" w:history="1">
        <w:r w:rsidRPr="00D061DA">
          <w:rPr>
            <w:rStyle w:val="Hypertextovodkaz"/>
            <w:rFonts w:ascii="Arial" w:hAnsi="Arial" w:cs="Arial"/>
            <w:b/>
            <w:sz w:val="28"/>
            <w:szCs w:val="28"/>
          </w:rPr>
          <w:t>https</w:t>
        </w:r>
        <w:proofErr w:type="gramEnd"/>
        <w:r w:rsidRPr="00D061DA">
          <w:rPr>
            <w:rStyle w:val="Hypertextovodkaz"/>
            <w:rFonts w:ascii="Arial" w:hAnsi="Arial" w:cs="Arial"/>
            <w:b/>
            <w:sz w:val="28"/>
            <w:szCs w:val="28"/>
          </w:rPr>
          <w:t>://paleni.izscr.cz/</w:t>
        </w:r>
      </w:hyperlink>
    </w:p>
    <w:p w:rsidR="00D061DA" w:rsidRPr="00D061DA" w:rsidRDefault="00D061DA" w:rsidP="00D061DA">
      <w:pPr>
        <w:shd w:val="clear" w:color="auto" w:fill="FFFFFF"/>
        <w:spacing w:after="0" w:line="288" w:lineRule="auto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>Nikdy však ne na telefonních číslech tísňových linek 112 nebo 150.</w:t>
      </w:r>
    </w:p>
    <w:p w:rsidR="00D061DA" w:rsidRDefault="00D061DA" w:rsidP="00D061DA">
      <w:pPr>
        <w:shd w:val="clear" w:color="auto" w:fill="FFFFFF"/>
        <w:spacing w:after="0" w:line="288" w:lineRule="auto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>Nahlášením pálení se předejde zbytečnému výjezdu jednotek hasičů.</w:t>
      </w:r>
    </w:p>
    <w:p w:rsidR="00D061DA" w:rsidRDefault="00D061DA" w:rsidP="00D061DA">
      <w:pPr>
        <w:shd w:val="clear" w:color="auto" w:fill="FFFFFF"/>
        <w:spacing w:after="0" w:line="288" w:lineRule="auto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</w:p>
    <w:p w:rsidR="00D061DA" w:rsidRDefault="00D061DA" w:rsidP="00D061DA">
      <w:pPr>
        <w:shd w:val="clear" w:color="auto" w:fill="FFFFFF"/>
        <w:spacing w:after="0" w:line="288" w:lineRule="auto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</w:p>
    <w:p w:rsidR="00D061DA" w:rsidRDefault="00D061DA" w:rsidP="00D061DA">
      <w:pPr>
        <w:shd w:val="clear" w:color="auto" w:fill="FFFFFF"/>
        <w:spacing w:after="0" w:line="288" w:lineRule="auto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</w:p>
    <w:p w:rsidR="00D061DA" w:rsidRPr="00D061DA" w:rsidRDefault="00D061DA" w:rsidP="00D061DA">
      <w:pPr>
        <w:shd w:val="clear" w:color="auto" w:fill="FFFFFF"/>
        <w:spacing w:after="0" w:line="288" w:lineRule="auto"/>
        <w:jc w:val="right"/>
        <w:rPr>
          <w:rFonts w:ascii="Arial CE" w:eastAsia="Times New Roman" w:hAnsi="Arial CE" w:cs="Arial CE"/>
          <w:color w:val="0000FF"/>
          <w:u w:val="single"/>
          <w:lang w:eastAsia="cs-CZ"/>
        </w:rPr>
      </w:pPr>
      <w:r w:rsidRPr="00D061DA">
        <w:rPr>
          <w:rFonts w:ascii="Arial CE" w:eastAsia="Times New Roman" w:hAnsi="Arial CE" w:cs="Arial CE"/>
          <w:color w:val="0000FF"/>
          <w:u w:val="single"/>
          <w:lang w:eastAsia="cs-CZ"/>
        </w:rPr>
        <w:t>zdroj: Hasičský záchranný sbor Jihomoravského kraje</w:t>
      </w:r>
    </w:p>
    <w:p w:rsidR="00D061DA" w:rsidRDefault="00D061DA" w:rsidP="00D061DA">
      <w:pPr>
        <w:shd w:val="clear" w:color="auto" w:fill="FFFFFF"/>
        <w:spacing w:after="0" w:line="288" w:lineRule="auto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  <w:bookmarkStart w:id="0" w:name="_GoBack"/>
      <w:bookmarkEnd w:id="0"/>
    </w:p>
    <w:p w:rsidR="00D061DA" w:rsidRPr="00D061DA" w:rsidRDefault="00D061DA" w:rsidP="00D061DA">
      <w:pPr>
        <w:shd w:val="clear" w:color="auto" w:fill="FFFFFF"/>
        <w:spacing w:after="0" w:line="288" w:lineRule="auto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</w:p>
    <w:p w:rsidR="00D061DA" w:rsidRPr="00D061DA" w:rsidRDefault="00D061DA" w:rsidP="00D061DA">
      <w:pPr>
        <w:shd w:val="clear" w:color="auto" w:fill="FFFFFF"/>
        <w:spacing w:after="0" w:line="288" w:lineRule="auto"/>
        <w:jc w:val="both"/>
        <w:rPr>
          <w:rFonts w:ascii="Arial CE" w:eastAsia="Times New Roman" w:hAnsi="Arial CE" w:cs="Arial CE"/>
          <w:color w:val="0000FF"/>
          <w:sz w:val="28"/>
          <w:szCs w:val="28"/>
          <w:lang w:eastAsia="cs-CZ"/>
        </w:rPr>
      </w:pPr>
      <w:r w:rsidRPr="00D061DA">
        <w:rPr>
          <w:rFonts w:ascii="Arial CE" w:eastAsia="Times New Roman" w:hAnsi="Arial CE" w:cs="Arial CE"/>
          <w:b/>
          <w:bCs/>
          <w:color w:val="0000FF"/>
          <w:sz w:val="28"/>
          <w:szCs w:val="28"/>
          <w:highlight w:val="yellow"/>
          <w:lang w:eastAsia="cs-CZ"/>
        </w:rPr>
        <w:t>Pravidla pro pálení biologického materiálu:</w:t>
      </w:r>
    </w:p>
    <w:p w:rsidR="00D061DA" w:rsidRPr="00D061DA" w:rsidRDefault="00D061DA" w:rsidP="00D061DA">
      <w:pPr>
        <w:numPr>
          <w:ilvl w:val="0"/>
          <w:numId w:val="1"/>
        </w:numPr>
        <w:shd w:val="clear" w:color="auto" w:fill="FFFFFF"/>
        <w:spacing w:before="120" w:after="0" w:line="288" w:lineRule="auto"/>
        <w:ind w:left="221" w:hanging="357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>velikost hromady klestí je nutno volit tak, aby shořela v době, kdy je na místě přítomen dozor,</w:t>
      </w:r>
    </w:p>
    <w:p w:rsidR="00D061DA" w:rsidRPr="00D061DA" w:rsidRDefault="00D061DA" w:rsidP="00D061DA">
      <w:pPr>
        <w:numPr>
          <w:ilvl w:val="0"/>
          <w:numId w:val="1"/>
        </w:numPr>
        <w:shd w:val="clear" w:color="auto" w:fill="FFFFFF"/>
        <w:spacing w:before="120" w:after="0" w:line="288" w:lineRule="auto"/>
        <w:ind w:left="221" w:hanging="357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 xml:space="preserve">při náhlém zhoršení počasí nebo silném větru je pálení nutné ihned </w:t>
      </w:r>
      <w:proofErr w:type="gramStart"/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 xml:space="preserve">přerušit </w:t>
      </w:r>
      <w:r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 xml:space="preserve">         </w:t>
      </w: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>a oheň</w:t>
      </w:r>
      <w:proofErr w:type="gramEnd"/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 xml:space="preserve"> uhasit,</w:t>
      </w:r>
    </w:p>
    <w:p w:rsidR="00D061DA" w:rsidRPr="00D061DA" w:rsidRDefault="00D061DA" w:rsidP="00D061DA">
      <w:pPr>
        <w:numPr>
          <w:ilvl w:val="0"/>
          <w:numId w:val="1"/>
        </w:numPr>
        <w:shd w:val="clear" w:color="auto" w:fill="FFFFFF"/>
        <w:spacing w:before="120" w:after="0" w:line="288" w:lineRule="auto"/>
        <w:ind w:left="221" w:hanging="357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>místo pro pálení se izoluje pruhem širokým nejméně 1 m, kde budou odstraněny hořlavé materiály až na minerální půdu (zeminu),</w:t>
      </w:r>
    </w:p>
    <w:p w:rsidR="00D061DA" w:rsidRPr="00D061DA" w:rsidRDefault="00D061DA" w:rsidP="00D061DA">
      <w:pPr>
        <w:numPr>
          <w:ilvl w:val="0"/>
          <w:numId w:val="1"/>
        </w:numPr>
        <w:shd w:val="clear" w:color="auto" w:fill="FFFFFF"/>
        <w:spacing w:before="120" w:after="0" w:line="288" w:lineRule="auto"/>
        <w:ind w:left="221" w:hanging="357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>místo spalování se zabezpečí dostatečným množstvím hasebních látek,</w:t>
      </w:r>
    </w:p>
    <w:p w:rsidR="00D061DA" w:rsidRPr="00D061DA" w:rsidRDefault="00D061DA" w:rsidP="00D061DA">
      <w:pPr>
        <w:numPr>
          <w:ilvl w:val="0"/>
          <w:numId w:val="1"/>
        </w:numPr>
        <w:shd w:val="clear" w:color="auto" w:fill="FFFFFF"/>
        <w:spacing w:before="120" w:after="0" w:line="288" w:lineRule="auto"/>
        <w:ind w:left="221" w:hanging="357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>místo pálení lze opustit až po úplném uhašení ohně,</w:t>
      </w:r>
    </w:p>
    <w:p w:rsidR="00D061DA" w:rsidRPr="00D061DA" w:rsidRDefault="00D061DA" w:rsidP="00D061DA">
      <w:pPr>
        <w:numPr>
          <w:ilvl w:val="0"/>
          <w:numId w:val="1"/>
        </w:numPr>
        <w:shd w:val="clear" w:color="auto" w:fill="FFFFFF"/>
        <w:spacing w:before="120" w:after="0" w:line="288" w:lineRule="auto"/>
        <w:ind w:left="221" w:hanging="357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>po dobu 5 dnů nebo do vydatného deště je nutno místo pálení pravidelně kontrolovat,</w:t>
      </w:r>
    </w:p>
    <w:p w:rsidR="00D061DA" w:rsidRPr="00D061DA" w:rsidRDefault="00D061DA" w:rsidP="00D061DA">
      <w:pPr>
        <w:numPr>
          <w:ilvl w:val="0"/>
          <w:numId w:val="1"/>
        </w:numPr>
        <w:shd w:val="clear" w:color="auto" w:fill="FFFFFF"/>
        <w:spacing w:before="120" w:after="0" w:line="288" w:lineRule="auto"/>
        <w:ind w:left="221" w:hanging="357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>příjezdové cesty vedoucí k místům spalování nesmí být zataraseny,</w:t>
      </w:r>
    </w:p>
    <w:p w:rsidR="00D061DA" w:rsidRPr="00D061DA" w:rsidRDefault="00D061DA" w:rsidP="00D061DA">
      <w:pPr>
        <w:numPr>
          <w:ilvl w:val="0"/>
          <w:numId w:val="1"/>
        </w:numPr>
        <w:shd w:val="clear" w:color="auto" w:fill="FFFFFF"/>
        <w:spacing w:before="120" w:after="0" w:line="288" w:lineRule="auto"/>
        <w:ind w:left="221" w:hanging="357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>spalovat klest lze pouze v bezpečné vzdálenosti od obytných nebo hospodářských objektů,</w:t>
      </w:r>
    </w:p>
    <w:p w:rsidR="00D061DA" w:rsidRPr="00D061DA" w:rsidRDefault="00D061DA" w:rsidP="00D061DA">
      <w:pPr>
        <w:numPr>
          <w:ilvl w:val="0"/>
          <w:numId w:val="1"/>
        </w:numPr>
        <w:shd w:val="clear" w:color="auto" w:fill="FFFFFF"/>
        <w:spacing w:before="120" w:after="0" w:line="288" w:lineRule="auto"/>
        <w:ind w:left="221" w:hanging="357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  <w:r w:rsidRPr="00D061DA"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  <w:t>osoba mladší 15 let nemůže odpad spalovat bez přítomnosti osoby starší 18 let, která je spalováním pověřena.</w:t>
      </w:r>
    </w:p>
    <w:p w:rsidR="00D061DA" w:rsidRDefault="00D061DA" w:rsidP="00D061DA">
      <w:pPr>
        <w:shd w:val="clear" w:color="auto" w:fill="FFFFFF"/>
        <w:spacing w:after="0" w:line="288" w:lineRule="auto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</w:p>
    <w:p w:rsidR="00D061DA" w:rsidRDefault="00D061DA" w:rsidP="00D061DA">
      <w:pPr>
        <w:shd w:val="clear" w:color="auto" w:fill="FFFFFF"/>
        <w:spacing w:after="0" w:line="288" w:lineRule="auto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</w:p>
    <w:p w:rsidR="00D061DA" w:rsidRDefault="00D061DA" w:rsidP="00D061DA">
      <w:pPr>
        <w:shd w:val="clear" w:color="auto" w:fill="FFFFFF"/>
        <w:spacing w:after="0" w:line="288" w:lineRule="auto"/>
        <w:jc w:val="both"/>
        <w:rPr>
          <w:rFonts w:ascii="Arial CE" w:eastAsia="Times New Roman" w:hAnsi="Arial CE" w:cs="Arial CE"/>
          <w:color w:val="5F5F5F"/>
          <w:sz w:val="28"/>
          <w:szCs w:val="28"/>
          <w:lang w:eastAsia="cs-CZ"/>
        </w:rPr>
      </w:pPr>
    </w:p>
    <w:p w:rsidR="00D061DA" w:rsidRPr="00D061DA" w:rsidRDefault="00D061DA" w:rsidP="00D061DA">
      <w:pPr>
        <w:shd w:val="clear" w:color="auto" w:fill="FFFFFF"/>
        <w:spacing w:after="0" w:line="288" w:lineRule="auto"/>
        <w:jc w:val="right"/>
        <w:rPr>
          <w:rFonts w:ascii="Arial CE" w:eastAsia="Times New Roman" w:hAnsi="Arial CE" w:cs="Arial CE"/>
          <w:color w:val="0000FF"/>
          <w:u w:val="single"/>
          <w:lang w:eastAsia="cs-CZ"/>
        </w:rPr>
      </w:pPr>
      <w:r w:rsidRPr="00D061DA">
        <w:rPr>
          <w:rFonts w:ascii="Arial CE" w:eastAsia="Times New Roman" w:hAnsi="Arial CE" w:cs="Arial CE"/>
          <w:color w:val="0000FF"/>
          <w:u w:val="single"/>
          <w:lang w:eastAsia="cs-CZ"/>
        </w:rPr>
        <w:t>zdroj: Hasičský záchranný sbor Jihomoravského kraje</w:t>
      </w:r>
    </w:p>
    <w:p w:rsidR="005A6E98" w:rsidRPr="00D061DA" w:rsidRDefault="00D061DA" w:rsidP="00D061DA">
      <w:pPr>
        <w:spacing w:after="0" w:line="288" w:lineRule="auto"/>
        <w:rPr>
          <w:sz w:val="28"/>
          <w:szCs w:val="28"/>
        </w:rPr>
      </w:pPr>
    </w:p>
    <w:sectPr w:rsidR="005A6E98" w:rsidRPr="00D061DA" w:rsidSect="00D06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6593"/>
    <w:multiLevelType w:val="multilevel"/>
    <w:tmpl w:val="E43E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DA"/>
    <w:rsid w:val="002D5CDF"/>
    <w:rsid w:val="007477FE"/>
    <w:rsid w:val="00D061DA"/>
    <w:rsid w:val="00E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E287"/>
  <w15:chartTrackingRefBased/>
  <w15:docId w15:val="{E83204CE-5348-4940-8B6B-B855F55D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06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06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61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061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61D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06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leni.izscr.cz/" TargetMode="External"/><Relationship Id="rId5" Type="http://schemas.openxmlformats.org/officeDocument/2006/relationships/hyperlink" Target="https://paleni.izsc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83519A71.dotm</Template>
  <TotalTime>10</TotalTime>
  <Pages>2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JmK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Oháňka Petr</dc:creator>
  <cp:keywords/>
  <dc:description/>
  <cp:lastModifiedBy>Oháňka Petr</cp:lastModifiedBy>
  <cp:revision>1</cp:revision>
  <dcterms:created xsi:type="dcterms:W3CDTF">2020-03-26T07:03:00Z</dcterms:created>
  <dcterms:modified xsi:type="dcterms:W3CDTF">2020-03-26T07:13:00Z</dcterms:modified>
</cp:coreProperties>
</file>